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4" w:rsidRDefault="00977A04">
      <w:pPr>
        <w:bidi w:val="0"/>
        <w:spacing w:after="200" w:line="276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 w:bidi="ar-SA"/>
        </w:rPr>
      </w:pPr>
      <w:bookmarkStart w:id="0" w:name="_GoBack"/>
      <w:bookmarkEnd w:id="0"/>
      <w:r>
        <w:rPr>
          <w:rFonts w:asciiTheme="majorBidi" w:eastAsia="SimSun" w:hAnsiTheme="majorBidi" w:cstheme="majorBidi"/>
          <w:b/>
          <w:bCs/>
          <w:color w:val="4F81BD" w:themeColor="accent1"/>
          <w:sz w:val="28"/>
          <w:szCs w:val="28"/>
          <w:lang w:eastAsia="zh-CN"/>
        </w:rPr>
        <w:t>Supplementary Section</w:t>
      </w:r>
    </w:p>
    <w:p w:rsidR="003D28B7" w:rsidRDefault="003D28B7" w:rsidP="00732D1E">
      <w:pPr>
        <w:rPr>
          <w:rFonts w:asciiTheme="majorBidi" w:hAnsiTheme="majorBidi" w:cstheme="majorBidi"/>
          <w:sz w:val="24"/>
          <w:szCs w:val="24"/>
        </w:rPr>
      </w:pPr>
    </w:p>
    <w:p w:rsidR="003D28B7" w:rsidRDefault="003D28B7" w:rsidP="00732D1E">
      <w:pPr>
        <w:rPr>
          <w:rFonts w:asciiTheme="majorBidi" w:hAnsiTheme="majorBidi" w:cstheme="majorBidi"/>
          <w:sz w:val="24"/>
          <w:szCs w:val="24"/>
        </w:rPr>
      </w:pPr>
    </w:p>
    <w:p w:rsidR="00732D1E" w:rsidRDefault="00EC4A22" w:rsidP="00732D1E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1" locked="0" layoutInCell="1" allowOverlap="1" wp14:anchorId="7960CF6B" wp14:editId="120245D1">
            <wp:simplePos x="0" y="0"/>
            <wp:positionH relativeFrom="column">
              <wp:posOffset>114300</wp:posOffset>
            </wp:positionH>
            <wp:positionV relativeFrom="paragraph">
              <wp:posOffset>90805</wp:posOffset>
            </wp:positionV>
            <wp:extent cx="5762625" cy="2628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1E" w:rsidRDefault="00732D1E" w:rsidP="00732D1E">
      <w:pPr>
        <w:rPr>
          <w:rFonts w:asciiTheme="majorBidi" w:hAnsiTheme="majorBidi" w:cstheme="majorBidi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667FF" wp14:editId="6C405CE7">
                <wp:simplePos x="0" y="0"/>
                <wp:positionH relativeFrom="column">
                  <wp:posOffset>1786255</wp:posOffset>
                </wp:positionH>
                <wp:positionV relativeFrom="paragraph">
                  <wp:posOffset>-4445</wp:posOffset>
                </wp:positionV>
                <wp:extent cx="1077595" cy="29337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39" w:rsidRPr="00B1496F" w:rsidRDefault="001F6E39" w:rsidP="00E8242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496F">
                              <w:rPr>
                                <w:rFonts w:asciiTheme="minorBidi" w:eastAsia="MS Mincho" w:hAnsiTheme="minorBidi" w:cstheme="minorBidi"/>
                                <w:b/>
                                <w:bCs/>
                                <w:sz w:val="20"/>
                                <w:szCs w:val="20"/>
                                <w:lang w:eastAsia="ja-JP" w:bidi="ar-SA"/>
                              </w:rPr>
                              <w:t>M06-2X</w:t>
                            </w:r>
                          </w:p>
                          <w:p w:rsidR="001F6E39" w:rsidRDefault="001F6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3667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0.65pt;margin-top:-.35pt;width:84.85pt;height:2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" fillcolor="white [3201]" stroked="f" strokeweight=".5pt">
                <v:textbox>
                  <w:txbxContent>
                    <w:p w:rsidR="001F6E39" w:rsidRPr="00B1496F" w:rsidRDefault="001F6E39" w:rsidP="00E8242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B1496F">
                        <w:rPr>
                          <w:rFonts w:asciiTheme="minorBidi" w:eastAsia="MS Mincho" w:hAnsiTheme="minorBidi" w:cstheme="minorBidi"/>
                          <w:b/>
                          <w:bCs/>
                          <w:sz w:val="20"/>
                          <w:szCs w:val="20"/>
                          <w:lang w:eastAsia="ja-JP" w:bidi="ar-SA"/>
                        </w:rPr>
                        <w:t>M06-2X</w:t>
                      </w:r>
                    </w:p>
                    <w:p w:rsidR="001F6E39" w:rsidRDefault="001F6E39"/>
                  </w:txbxContent>
                </v:textbox>
              </v:shape>
            </w:pict>
          </mc:Fallback>
        </mc:AlternateContent>
      </w:r>
    </w:p>
    <w:p w:rsidR="00EC4A22" w:rsidRDefault="00EC4A22" w:rsidP="00B01139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C4A22" w:rsidRDefault="00EC4A22" w:rsidP="00B0113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C4A22" w:rsidRPr="00E777B9" w:rsidRDefault="00EC4A22" w:rsidP="00B0113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C4A22" w:rsidRPr="002929E7" w:rsidRDefault="00EC4A22" w:rsidP="003D28B7">
      <w:pPr>
        <w:bidi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2929E7" w:rsidRPr="00292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1CBA" w:rsidRPr="00292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1S</w:t>
      </w:r>
      <w:r w:rsidRPr="00292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31CBA" w:rsidRPr="0029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28B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9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alculated IR spectra for </w:t>
      </w:r>
      <w:r w:rsidRPr="00292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92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77A04" w:rsidRDefault="00977A04" w:rsidP="00EC4A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A3CB5" w:rsidRDefault="00EB58A0" w:rsidP="00B20360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37885" cy="2208530"/>
            <wp:effectExtent l="0" t="0" r="571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60" w:rsidRDefault="00B20360" w:rsidP="00931CBA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96F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931CBA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Pr="00B1496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B60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D5A">
        <w:rPr>
          <w:rFonts w:ascii="Times New Roman" w:hAnsi="Times New Roman" w:cs="Times New Roman"/>
          <w:sz w:val="24"/>
          <w:szCs w:val="24"/>
        </w:rPr>
        <w:t xml:space="preserve">Relationship between the experimental and computed frequencies of </w:t>
      </w:r>
      <w:r w:rsidRPr="00B60D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0D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49A8" w:rsidRDefault="004549A8" w:rsidP="004549A8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A0" w:rsidRDefault="00EB58A0" w:rsidP="00EB58A0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A0" w:rsidRDefault="00EB58A0" w:rsidP="00EB58A0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A0" w:rsidRDefault="00EB58A0" w:rsidP="00EB58A0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A0" w:rsidRDefault="00EB58A0" w:rsidP="00EB58A0">
      <w:pPr>
        <w:tabs>
          <w:tab w:val="right" w:pos="4536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41" w:rsidRPr="00165541" w:rsidRDefault="00165541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165541" w:rsidRPr="00165541" w:rsidRDefault="00165541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165541" w:rsidRPr="00165541" w:rsidRDefault="00D30834" w:rsidP="0016554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6CAD4" wp14:editId="629FE2CE">
                <wp:simplePos x="0" y="0"/>
                <wp:positionH relativeFrom="column">
                  <wp:posOffset>1283335</wp:posOffset>
                </wp:positionH>
                <wp:positionV relativeFrom="paragraph">
                  <wp:posOffset>118745</wp:posOffset>
                </wp:positionV>
                <wp:extent cx="1295400" cy="2501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39" w:rsidRPr="00E12053" w:rsidRDefault="001F6E39" w:rsidP="00DB56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053">
                              <w:rPr>
                                <w:rFonts w:asciiTheme="minorBidi" w:eastAsia="MS Mincho" w:hAnsiTheme="minorBidi" w:cstheme="minorBidi"/>
                                <w:b/>
                                <w:bCs/>
                                <w:sz w:val="20"/>
                                <w:szCs w:val="20"/>
                                <w:lang w:eastAsia="ja-JP" w:bidi="ar-SA"/>
                              </w:rPr>
                              <w:t>M06-2X</w:t>
                            </w:r>
                          </w:p>
                          <w:p w:rsidR="001F6E39" w:rsidRDefault="001F6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06CAD4" id="Text Box 22" o:spid="_x0000_s1027" type="#_x0000_t202" style="position:absolute;margin-left:101.05pt;margin-top:9.35pt;width:102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" fillcolor="white [3201]" stroked="f" strokeweight=".5pt">
                <v:textbox>
                  <w:txbxContent>
                    <w:p w:rsidR="001F6E39" w:rsidRPr="00E12053" w:rsidRDefault="001F6E39" w:rsidP="00DB56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E12053">
                        <w:rPr>
                          <w:rFonts w:asciiTheme="minorBidi" w:eastAsia="MS Mincho" w:hAnsiTheme="minorBidi" w:cstheme="minorBidi"/>
                          <w:b/>
                          <w:bCs/>
                          <w:sz w:val="20"/>
                          <w:szCs w:val="20"/>
                          <w:lang w:eastAsia="ja-JP" w:bidi="ar-SA"/>
                        </w:rPr>
                        <w:t>M06-2X</w:t>
                      </w:r>
                    </w:p>
                    <w:p w:rsidR="001F6E39" w:rsidRDefault="001F6E39"/>
                  </w:txbxContent>
                </v:textbox>
              </v:shape>
            </w:pict>
          </mc:Fallback>
        </mc:AlternateContent>
      </w:r>
      <w:r w:rsidR="00A62A87"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77696" behindDoc="1" locked="0" layoutInCell="1" allowOverlap="1" wp14:anchorId="75564A6C" wp14:editId="0A721988">
            <wp:simplePos x="0" y="0"/>
            <wp:positionH relativeFrom="column">
              <wp:posOffset>-30480</wp:posOffset>
            </wp:positionH>
            <wp:positionV relativeFrom="paragraph">
              <wp:posOffset>-844550</wp:posOffset>
            </wp:positionV>
            <wp:extent cx="5759450" cy="30175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41" w:rsidRPr="00165541" w:rsidRDefault="00165541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165541" w:rsidRPr="00165541" w:rsidRDefault="00165541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165541" w:rsidRPr="00165541" w:rsidRDefault="00165541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F37361" w:rsidRDefault="00165541" w:rsidP="00165541">
      <w:pPr>
        <w:bidi w:val="0"/>
        <w:spacing w:after="0" w:line="360" w:lineRule="auto"/>
        <w:ind w:firstLine="432"/>
        <w:jc w:val="both"/>
        <w:rPr>
          <w:rFonts w:cs="Courier New"/>
        </w:rPr>
      </w:pPr>
      <w:r>
        <w:rPr>
          <w:rFonts w:cs="Courier New"/>
          <w:rtl/>
        </w:rPr>
        <w:tab/>
      </w:r>
    </w:p>
    <w:p w:rsidR="00F37361" w:rsidRDefault="00F37361" w:rsidP="00F37361">
      <w:pPr>
        <w:bidi w:val="0"/>
        <w:spacing w:after="0" w:line="360" w:lineRule="auto"/>
        <w:ind w:firstLine="432"/>
        <w:jc w:val="both"/>
        <w:rPr>
          <w:rFonts w:cs="Courier New"/>
        </w:rPr>
      </w:pPr>
    </w:p>
    <w:p w:rsidR="00F37361" w:rsidRDefault="00F37361" w:rsidP="00F37361">
      <w:pPr>
        <w:bidi w:val="0"/>
        <w:spacing w:after="0" w:line="360" w:lineRule="auto"/>
        <w:ind w:firstLine="432"/>
        <w:jc w:val="both"/>
        <w:rPr>
          <w:rFonts w:cs="Courier New"/>
        </w:rPr>
      </w:pPr>
    </w:p>
    <w:p w:rsidR="00F37361" w:rsidRDefault="00F37361" w:rsidP="00F37361">
      <w:pPr>
        <w:bidi w:val="0"/>
        <w:spacing w:after="0" w:line="360" w:lineRule="auto"/>
        <w:ind w:firstLine="432"/>
        <w:jc w:val="both"/>
        <w:rPr>
          <w:rFonts w:cs="Courier New"/>
        </w:rPr>
      </w:pPr>
    </w:p>
    <w:p w:rsidR="00165541" w:rsidRPr="00B81852" w:rsidRDefault="00165541" w:rsidP="003D28B7">
      <w:pPr>
        <w:bidi w:val="0"/>
        <w:spacing w:after="0" w:line="360" w:lineRule="auto"/>
        <w:ind w:firstLine="432"/>
        <w:jc w:val="center"/>
        <w:rPr>
          <w:sz w:val="24"/>
          <w:szCs w:val="24"/>
        </w:rPr>
      </w:pPr>
      <w:proofErr w:type="gramStart"/>
      <w:r w:rsidRPr="00931CBA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931CBA">
        <w:rPr>
          <w:rFonts w:ascii="Times New Roman" w:hAnsi="Times New Roman" w:cs="Times New Roman"/>
          <w:b/>
          <w:bCs/>
          <w:sz w:val="24"/>
          <w:szCs w:val="24"/>
        </w:rPr>
        <w:t>3S</w:t>
      </w:r>
      <w:r w:rsidRPr="00931CB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B81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8B7">
        <w:rPr>
          <w:rFonts w:ascii="Times New Roman" w:hAnsi="Times New Roman" w:cs="Times New Roman"/>
          <w:sz w:val="24"/>
          <w:szCs w:val="24"/>
        </w:rPr>
        <w:t>C</w:t>
      </w:r>
      <w:r w:rsidRPr="00B81852">
        <w:rPr>
          <w:rFonts w:ascii="Times New Roman" w:hAnsi="Times New Roman" w:cs="Times New Roman"/>
          <w:sz w:val="24"/>
          <w:szCs w:val="24"/>
        </w:rPr>
        <w:t xml:space="preserve">alculated </w:t>
      </w:r>
      <w:r w:rsidRPr="00B818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1852">
        <w:rPr>
          <w:rFonts w:ascii="Times New Roman" w:hAnsi="Times New Roman" w:cs="Times New Roman"/>
          <w:sz w:val="24"/>
          <w:szCs w:val="24"/>
        </w:rPr>
        <w:t xml:space="preserve">H NMR spectra of </w:t>
      </w:r>
      <w:r w:rsidRPr="003D28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1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D79" w:rsidRDefault="00BD4D79" w:rsidP="00165541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P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D28B7" w:rsidRDefault="003D28B7" w:rsidP="003D28B7">
      <w:pPr>
        <w:bidi w:val="0"/>
        <w:rPr>
          <w:rFonts w:asciiTheme="majorBidi" w:hAnsiTheme="majorBidi" w:cstheme="majorBidi"/>
          <w:sz w:val="24"/>
          <w:szCs w:val="24"/>
        </w:rPr>
      </w:pPr>
    </w:p>
    <w:p w:rsidR="003D28B7" w:rsidRDefault="003D28B7" w:rsidP="003D28B7">
      <w:pPr>
        <w:bidi w:val="0"/>
        <w:rPr>
          <w:rFonts w:asciiTheme="majorBidi" w:hAnsiTheme="majorBidi" w:cstheme="majorBidi"/>
          <w:sz w:val="24"/>
          <w:szCs w:val="24"/>
        </w:rPr>
      </w:pPr>
    </w:p>
    <w:p w:rsidR="003D28B7" w:rsidRDefault="003D28B7" w:rsidP="003D28B7">
      <w:pPr>
        <w:bidi w:val="0"/>
        <w:rPr>
          <w:rFonts w:asciiTheme="majorBidi" w:hAnsiTheme="majorBidi" w:cstheme="majorBidi"/>
          <w:sz w:val="24"/>
          <w:szCs w:val="24"/>
        </w:rPr>
      </w:pPr>
    </w:p>
    <w:p w:rsidR="003D28B7" w:rsidRDefault="003D28B7" w:rsidP="003D28B7">
      <w:pPr>
        <w:bidi w:val="0"/>
        <w:rPr>
          <w:rFonts w:asciiTheme="majorBidi" w:hAnsiTheme="majorBidi" w:cstheme="majorBidi"/>
          <w:sz w:val="24"/>
          <w:szCs w:val="24"/>
        </w:rPr>
      </w:pPr>
    </w:p>
    <w:p w:rsidR="003D28B7" w:rsidRPr="00BD4D79" w:rsidRDefault="003D28B7" w:rsidP="003D28B7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P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Default="00BD4D79" w:rsidP="00BD4D79">
      <w:pPr>
        <w:tabs>
          <w:tab w:val="left" w:pos="6291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D4D79" w:rsidRP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P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P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D4D79" w:rsidRDefault="00BD4D79" w:rsidP="00BD4D79">
      <w:pPr>
        <w:bidi w:val="0"/>
        <w:rPr>
          <w:rFonts w:asciiTheme="majorBidi" w:hAnsiTheme="majorBidi" w:cstheme="majorBidi"/>
          <w:sz w:val="24"/>
          <w:szCs w:val="24"/>
        </w:rPr>
      </w:pPr>
    </w:p>
    <w:p w:rsidR="00BA3300" w:rsidRDefault="00BA3300" w:rsidP="00BA3300">
      <w:pPr>
        <w:bidi w:val="0"/>
        <w:rPr>
          <w:rFonts w:asciiTheme="majorBidi" w:hAnsiTheme="majorBidi" w:cstheme="majorBidi"/>
          <w:sz w:val="24"/>
          <w:szCs w:val="24"/>
        </w:rPr>
      </w:pPr>
    </w:p>
    <w:p w:rsidR="00BA3300" w:rsidRDefault="00BA3300" w:rsidP="00BA3300">
      <w:pPr>
        <w:bidi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082A88" w:rsidRDefault="00082A88" w:rsidP="00BA3300">
      <w:pPr>
        <w:bidi w:val="0"/>
        <w:rPr>
          <w:rFonts w:asciiTheme="majorBidi" w:hAnsiTheme="majorBidi" w:cstheme="majorBidi"/>
          <w:sz w:val="24"/>
          <w:szCs w:val="24"/>
        </w:rPr>
      </w:pPr>
    </w:p>
    <w:p w:rsidR="00082A88" w:rsidRPr="00082A88" w:rsidRDefault="00082A88" w:rsidP="00082A88">
      <w:pPr>
        <w:bidi w:val="0"/>
        <w:rPr>
          <w:rFonts w:asciiTheme="majorBidi" w:hAnsiTheme="majorBidi" w:cstheme="majorBidi"/>
          <w:sz w:val="24"/>
          <w:szCs w:val="24"/>
        </w:rPr>
      </w:pPr>
    </w:p>
    <w:p w:rsidR="00082A88" w:rsidRPr="00082A88" w:rsidRDefault="00082A88" w:rsidP="00082A88">
      <w:pPr>
        <w:bidi w:val="0"/>
        <w:rPr>
          <w:rFonts w:asciiTheme="majorBidi" w:hAnsiTheme="majorBidi" w:cstheme="majorBidi"/>
          <w:sz w:val="24"/>
          <w:szCs w:val="24"/>
        </w:rPr>
      </w:pPr>
    </w:p>
    <w:p w:rsidR="00082A88" w:rsidRPr="00082A88" w:rsidRDefault="00082A88" w:rsidP="00082A88">
      <w:pPr>
        <w:bidi w:val="0"/>
        <w:rPr>
          <w:rFonts w:asciiTheme="majorBidi" w:hAnsiTheme="majorBidi" w:cstheme="majorBidi"/>
          <w:sz w:val="24"/>
          <w:szCs w:val="24"/>
        </w:rPr>
      </w:pPr>
    </w:p>
    <w:p w:rsidR="00B20360" w:rsidRDefault="001F6E39" w:rsidP="003D28B7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98176" behindDoc="1" locked="0" layoutInCell="1" allowOverlap="1" wp14:anchorId="2CF3D646" wp14:editId="216FF9EC">
            <wp:simplePos x="0" y="0"/>
            <wp:positionH relativeFrom="column">
              <wp:posOffset>-236220</wp:posOffset>
            </wp:positionH>
            <wp:positionV relativeFrom="paragraph">
              <wp:posOffset>230505</wp:posOffset>
            </wp:positionV>
            <wp:extent cx="5759450" cy="2843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8A" w:rsidRDefault="008E1D8A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E1D8A" w:rsidRDefault="008E1D8A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E1D8A" w:rsidRDefault="001F6E39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24E78" wp14:editId="6EB93732">
                <wp:simplePos x="0" y="0"/>
                <wp:positionH relativeFrom="column">
                  <wp:posOffset>2390775</wp:posOffset>
                </wp:positionH>
                <wp:positionV relativeFrom="paragraph">
                  <wp:posOffset>274955</wp:posOffset>
                </wp:positionV>
                <wp:extent cx="859790" cy="33718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39" w:rsidRPr="00E12053" w:rsidRDefault="001F6E39" w:rsidP="00C35F2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053">
                              <w:rPr>
                                <w:rFonts w:asciiTheme="minorBidi" w:eastAsia="MS Mincho" w:hAnsiTheme="minorBidi" w:cstheme="minorBidi"/>
                                <w:b/>
                                <w:bCs/>
                                <w:sz w:val="20"/>
                                <w:szCs w:val="20"/>
                                <w:lang w:eastAsia="ja-JP" w:bidi="ar-SA"/>
                              </w:rPr>
                              <w:t>M06-2X</w:t>
                            </w:r>
                          </w:p>
                          <w:p w:rsidR="001F6E39" w:rsidRDefault="001F6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24E78" id="Text Box 29" o:spid="_x0000_s1028" type="#_x0000_t202" style="position:absolute;margin-left:188.25pt;margin-top:21.65pt;width:67.7pt;height:26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" fillcolor="white [3201]" stroked="f" strokeweight=".5pt">
                <v:textbox>
                  <w:txbxContent>
                    <w:p w:rsidR="001F6E39" w:rsidRPr="00E12053" w:rsidRDefault="001F6E39" w:rsidP="00C35F2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E12053">
                        <w:rPr>
                          <w:rFonts w:asciiTheme="minorBidi" w:eastAsia="MS Mincho" w:hAnsiTheme="minorBidi" w:cstheme="minorBidi"/>
                          <w:b/>
                          <w:bCs/>
                          <w:sz w:val="20"/>
                          <w:szCs w:val="20"/>
                          <w:lang w:eastAsia="ja-JP" w:bidi="ar-SA"/>
                        </w:rPr>
                        <w:t>M06-2X</w:t>
                      </w:r>
                    </w:p>
                    <w:p w:rsidR="001F6E39" w:rsidRDefault="001F6E39"/>
                  </w:txbxContent>
                </v:textbox>
              </v:shape>
            </w:pict>
          </mc:Fallback>
        </mc:AlternateContent>
      </w:r>
    </w:p>
    <w:p w:rsidR="008E1D8A" w:rsidRDefault="008E1D8A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E1D8A" w:rsidRDefault="008E1D8A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E1D8A" w:rsidRDefault="008E1D8A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96014E" w:rsidRDefault="0096014E" w:rsidP="008E1D8A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96014E" w:rsidRDefault="0096014E" w:rsidP="0096014E">
      <w:pPr>
        <w:tabs>
          <w:tab w:val="left" w:pos="52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96014E" w:rsidRPr="0096014E" w:rsidRDefault="0096014E" w:rsidP="009601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014E" w:rsidRPr="0096014E" w:rsidRDefault="0096014E" w:rsidP="009601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014E" w:rsidRPr="0096014E" w:rsidRDefault="0096014E" w:rsidP="009601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014E" w:rsidRPr="0096014E" w:rsidRDefault="0096014E" w:rsidP="009601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014E" w:rsidRDefault="0096014E" w:rsidP="003D28B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622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931CBA">
        <w:rPr>
          <w:rFonts w:ascii="Times New Roman" w:hAnsi="Times New Roman" w:cs="Times New Roman"/>
          <w:b/>
          <w:bCs/>
          <w:sz w:val="24"/>
          <w:szCs w:val="24"/>
        </w:rPr>
        <w:t>4S</w:t>
      </w:r>
      <w:r w:rsidRPr="00BF6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8B7">
        <w:rPr>
          <w:rFonts w:ascii="Times New Roman" w:hAnsi="Times New Roman" w:cs="Times New Roman"/>
          <w:sz w:val="24"/>
          <w:szCs w:val="24"/>
        </w:rPr>
        <w:t>C</w:t>
      </w:r>
      <w:r w:rsidRPr="00BF60FF">
        <w:rPr>
          <w:rFonts w:ascii="Times New Roman" w:hAnsi="Times New Roman" w:cs="Times New Roman"/>
          <w:sz w:val="24"/>
          <w:szCs w:val="24"/>
        </w:rPr>
        <w:t xml:space="preserve">alculated </w:t>
      </w:r>
      <w:smartTag w:uri="urn:schemas-microsoft-com:office:smarttags" w:element="metricconverter">
        <w:smartTagPr>
          <w:attr w:name="ProductID" w:val="13C"/>
        </w:smartTagPr>
        <w:r w:rsidRPr="00BF60FF">
          <w:rPr>
            <w:rFonts w:ascii="Times New Roman" w:hAnsi="Times New Roman" w:cs="Times New Roman"/>
            <w:sz w:val="24"/>
            <w:szCs w:val="24"/>
            <w:vertAlign w:val="superscript"/>
          </w:rPr>
          <w:t>13</w:t>
        </w:r>
        <w:r w:rsidRPr="00BF60FF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BF60F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Pr="00BF60FF">
          <w:rPr>
            <w:rFonts w:ascii="Times New Roman" w:hAnsi="Times New Roman" w:cs="Times New Roman"/>
            <w:sz w:val="24"/>
            <w:szCs w:val="24"/>
          </w:rPr>
          <w:t>NMR</w:t>
        </w:r>
      </w:smartTag>
      <w:r w:rsidRPr="00BF60FF">
        <w:rPr>
          <w:rFonts w:ascii="Times New Roman" w:hAnsi="Times New Roman" w:cs="Times New Roman"/>
          <w:sz w:val="24"/>
          <w:szCs w:val="24"/>
        </w:rPr>
        <w:t xml:space="preserve"> spectra of </w:t>
      </w:r>
      <w:r w:rsidRPr="003D28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60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336" w:rsidRDefault="002A4336" w:rsidP="002A433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4336" w:rsidRDefault="002A4336" w:rsidP="002A433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26126" w:rsidRDefault="00726126" w:rsidP="0072612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17AC6" w:rsidRDefault="00217AC6" w:rsidP="00217AC6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77A04" w:rsidRDefault="00977A04" w:rsidP="00977A04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5CAE" w:rsidRDefault="00565CAE" w:rsidP="00565CAE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5CAE" w:rsidRDefault="00565CAE" w:rsidP="00565CAE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5CAE" w:rsidRDefault="00565CAE" w:rsidP="00565CAE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5CAE" w:rsidRDefault="00565CAE" w:rsidP="00565CAE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5CAE" w:rsidRDefault="00565CAE" w:rsidP="00565CAE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77A04" w:rsidRDefault="00977A04" w:rsidP="00977A04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77A04" w:rsidRDefault="00977A04" w:rsidP="00977A04">
      <w:pPr>
        <w:tabs>
          <w:tab w:val="left" w:pos="169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17AC6" w:rsidRPr="001D7F61" w:rsidRDefault="00217AC6" w:rsidP="00F21B92">
      <w:pPr>
        <w:autoSpaceDE w:val="0"/>
        <w:autoSpaceDN w:val="0"/>
        <w:bidi w:val="0"/>
        <w:adjustRightInd w:val="0"/>
        <w:spacing w:after="240"/>
        <w:ind w:left="720"/>
        <w:rPr>
          <w:rFonts w:asciiTheme="majorBidi" w:hAnsiTheme="majorBidi" w:cstheme="majorBidi"/>
          <w:color w:val="1F497D" w:themeColor="text2"/>
        </w:rPr>
      </w:pPr>
      <w:r w:rsidRPr="00931CBA">
        <w:rPr>
          <w:rFonts w:asciiTheme="majorBidi" w:hAnsiTheme="majorBidi" w:cstheme="majorBidi"/>
          <w:b/>
          <w:bCs/>
          <w:color w:val="1F497D" w:themeColor="text2"/>
        </w:rPr>
        <w:t xml:space="preserve">Table. </w:t>
      </w:r>
      <w:r w:rsidR="00931CBA" w:rsidRPr="00931CBA">
        <w:rPr>
          <w:rFonts w:asciiTheme="majorBidi" w:hAnsiTheme="majorBidi" w:cstheme="majorBidi"/>
          <w:b/>
          <w:bCs/>
          <w:color w:val="1F497D" w:themeColor="text2"/>
        </w:rPr>
        <w:t>1S</w:t>
      </w:r>
      <w:r w:rsidRPr="001D7F61">
        <w:rPr>
          <w:rFonts w:asciiTheme="majorBidi" w:hAnsiTheme="majorBidi" w:cstheme="majorBidi"/>
          <w:color w:val="1F497D" w:themeColor="text2"/>
        </w:rPr>
        <w:t>. Theoretically computed total energies (kcal.mol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>), zero-point vibrational energies (kcal.mol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>), rotational constants (GHz), entropies (cal.mol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>.K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>), enthalpies (kcal. mol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>), Gibbs-free energies (kcal. mol</w:t>
      </w:r>
      <w:r w:rsidRPr="001D7F61">
        <w:rPr>
          <w:rFonts w:asciiTheme="majorBidi" w:hAnsiTheme="majorBidi" w:cstheme="majorBidi"/>
          <w:color w:val="1F497D" w:themeColor="text2"/>
          <w:vertAlign w:val="superscript"/>
        </w:rPr>
        <w:t>−1</w:t>
      </w:r>
      <w:r w:rsidRPr="001D7F61">
        <w:rPr>
          <w:rFonts w:asciiTheme="majorBidi" w:hAnsiTheme="majorBidi" w:cstheme="majorBidi"/>
          <w:color w:val="1F497D" w:themeColor="text2"/>
        </w:rPr>
        <w:t xml:space="preserve">), dipole moment (Debye) and some </w:t>
      </w:r>
      <w:proofErr w:type="spellStart"/>
      <w:r w:rsidRPr="001D7F61">
        <w:rPr>
          <w:rFonts w:asciiTheme="majorBidi" w:hAnsiTheme="majorBidi" w:cstheme="majorBidi"/>
          <w:color w:val="1F497D" w:themeColor="text2"/>
        </w:rPr>
        <w:t>physico</w:t>
      </w:r>
      <w:proofErr w:type="spellEnd"/>
      <w:r w:rsidRPr="001D7F61">
        <w:rPr>
          <w:rFonts w:asciiTheme="majorBidi" w:hAnsiTheme="majorBidi" w:cstheme="majorBidi"/>
          <w:color w:val="1F497D" w:themeColor="text2"/>
        </w:rPr>
        <w:t xml:space="preserve">-chemical properties at </w:t>
      </w:r>
      <w:r w:rsidRPr="001D7F61">
        <w:rPr>
          <w:rFonts w:asciiTheme="majorBidi" w:eastAsia="Times New Roman" w:hAnsiTheme="majorBidi" w:cstheme="majorBidi"/>
          <w:color w:val="1F497D" w:themeColor="text2"/>
        </w:rPr>
        <w:t>M06-2X/6-311++G(2d,p)</w:t>
      </w:r>
      <w:r w:rsidRPr="001D7F61">
        <w:rPr>
          <w:rFonts w:asciiTheme="majorBidi" w:hAnsiTheme="majorBidi" w:cstheme="majorBidi"/>
          <w:color w:val="1F497D" w:themeColor="text2"/>
        </w:rPr>
        <w:t xml:space="preserve"> level.</w:t>
      </w:r>
    </w:p>
    <w:tbl>
      <w:tblPr>
        <w:tblW w:w="6974" w:type="dxa"/>
        <w:jc w:val="center"/>
        <w:tblLook w:val="04A0" w:firstRow="1" w:lastRow="0" w:firstColumn="1" w:lastColumn="0" w:noHBand="0" w:noVBand="1"/>
      </w:tblPr>
      <w:tblGrid>
        <w:gridCol w:w="2891"/>
        <w:gridCol w:w="1787"/>
        <w:gridCol w:w="2296"/>
      </w:tblGrid>
      <w:tr w:rsidR="00217AC6" w:rsidRPr="001D7F61" w:rsidTr="00F21B92">
        <w:trPr>
          <w:trHeight w:val="218"/>
          <w:jc w:val="center"/>
        </w:trPr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Parameters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Times New Roman" w:hAnsiTheme="majorBidi" w:cstheme="majorBidi"/>
                <w:color w:val="1F497D" w:themeColor="text2"/>
                <w:sz w:val="20"/>
                <w:szCs w:val="20"/>
              </w:rPr>
              <w:t>M06-2X/6-311++G(2d,p)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7AC6" w:rsidRPr="001D7F61" w:rsidRDefault="00217AC6" w:rsidP="00241714">
            <w:pPr>
              <w:spacing w:line="480" w:lineRule="auto"/>
              <w:jc w:val="center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Total energy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-615494.160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Zero-point energy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-615203.373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Rotational constants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0.4720513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0.1377180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0.1148729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Entropy</w:t>
            </w:r>
          </w:p>
        </w:tc>
        <w:tc>
          <w:tcPr>
            <w:tcW w:w="1787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Total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152.187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Translational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43.140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Rotational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34.992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Vibrational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74.055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Enthalpy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-615189.141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Gibbs-free energy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-615234.515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Dipole moment (D)</w:t>
            </w:r>
          </w:p>
        </w:tc>
        <w:tc>
          <w:tcPr>
            <w:tcW w:w="1787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-1.8788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Y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-0.6383    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t>Z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1.9260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F21B92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787" w:type="dxa"/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2.7653</w:t>
            </w:r>
          </w:p>
        </w:tc>
        <w:tc>
          <w:tcPr>
            <w:tcW w:w="2296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241714">
        <w:trPr>
          <w:trHeight w:val="361"/>
          <w:jc w:val="center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Properties</w:t>
            </w:r>
          </w:p>
        </w:tc>
        <w:tc>
          <w:tcPr>
            <w:tcW w:w="1787" w:type="dxa"/>
            <w:vAlign w:val="center"/>
          </w:tcPr>
          <w:p w:rsidR="00217AC6" w:rsidRPr="001D7F61" w:rsidRDefault="00217AC6" w:rsidP="00241714">
            <w:pPr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Values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spacing w:line="480" w:lineRule="auto"/>
              <w:rPr>
                <w:rFonts w:asciiTheme="majorBidi" w:eastAsia="SimSun" w:hAnsiTheme="majorBidi" w:cstheme="majorBidi"/>
                <w:color w:val="1F497D" w:themeColor="text2"/>
                <w:sz w:val="20"/>
                <w:szCs w:val="20"/>
              </w:rPr>
            </w:pP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Molar </w:t>
            </w: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Refractivity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(cm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3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93.92 ± 0.4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Molar </w:t>
            </w: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Volume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(cm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3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286.2 ± 5.0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Parachor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(cm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3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744.2 ± 6.0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Index of </w:t>
            </w: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refraction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1.570 ± 0.03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Surface </w:t>
            </w: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tension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(dyne/cm)</w:t>
            </w:r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45.7 ± 5.0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Density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(g/cm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3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1.10 ± 0.1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proofErr w:type="spellStart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Polarizability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a</w:t>
            </w:r>
            <w:proofErr w:type="spellEnd"/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(cm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3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83" w:type="dxa"/>
            <w:gridSpan w:val="2"/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37.23 ± 0.5 ×10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-24</w:t>
            </w:r>
          </w:p>
        </w:tc>
      </w:tr>
      <w:tr w:rsidR="00217AC6" w:rsidRPr="001D7F61" w:rsidTr="00241714">
        <w:trPr>
          <w:jc w:val="center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Log </w:t>
            </w:r>
            <w:r w:rsidRPr="001D7F61">
              <w:rPr>
                <w:rFonts w:asciiTheme="majorBidi" w:hAnsiTheme="majorBidi" w:cstheme="majorBidi"/>
                <w:i/>
                <w:iCs/>
                <w:color w:val="1F497D" w:themeColor="text2"/>
                <w:sz w:val="20"/>
                <w:szCs w:val="20"/>
              </w:rPr>
              <w:t>P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AC6" w:rsidRPr="001D7F61" w:rsidRDefault="00217AC6" w:rsidP="00241714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2.37</w:t>
            </w:r>
            <w:r w:rsidRPr="001D7F61">
              <w:rPr>
                <w:rFonts w:asciiTheme="majorBidi" w:hAnsiTheme="majorBidi" w:cstheme="majorBidi"/>
                <w:color w:val="1F497D" w:themeColor="text2"/>
                <w:sz w:val="20"/>
                <w:szCs w:val="20"/>
                <w:vertAlign w:val="superscript"/>
              </w:rPr>
              <w:t>b</w:t>
            </w:r>
          </w:p>
        </w:tc>
      </w:tr>
    </w:tbl>
    <w:p w:rsidR="00217AC6" w:rsidRPr="001D7F61" w:rsidRDefault="001C09CB" w:rsidP="001C09CB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 xml:space="preserve">                                    </w:t>
      </w:r>
      <w:proofErr w:type="spellStart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>a</w:t>
      </w:r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>ACD</w:t>
      </w:r>
      <w:proofErr w:type="spellEnd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>/</w:t>
      </w:r>
      <w:proofErr w:type="spellStart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>ChemSketch</w:t>
      </w:r>
      <w:proofErr w:type="spellEnd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>,</w:t>
      </w:r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 xml:space="preserve"> </w:t>
      </w:r>
      <w:proofErr w:type="spellStart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>b</w:t>
      </w:r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>ChemBioOffice</w:t>
      </w:r>
      <w:proofErr w:type="spellEnd"/>
      <w:r w:rsidR="00217AC6" w:rsidRPr="001D7F61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 Ultra</w:t>
      </w:r>
    </w:p>
    <w:p w:rsidR="009E02D8" w:rsidRDefault="009E02D8" w:rsidP="0008741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A04" w:rsidRDefault="00977A04" w:rsidP="007B0C7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77A04" w:rsidRDefault="00977A04">
      <w:pPr>
        <w:bidi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B0C70" w:rsidRPr="001D7F61" w:rsidRDefault="007B0C70" w:rsidP="00931CB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7F61">
        <w:rPr>
          <w:rFonts w:ascii="Times New Roman" w:hAnsi="Times New Roman" w:cs="Times New Roman"/>
          <w:b/>
          <w:bCs/>
        </w:rPr>
        <w:lastRenderedPageBreak/>
        <w:t xml:space="preserve">Table. </w:t>
      </w:r>
      <w:r w:rsidR="00931CBA">
        <w:rPr>
          <w:rFonts w:ascii="Times New Roman" w:hAnsi="Times New Roman" w:cs="Times New Roman"/>
          <w:b/>
          <w:bCs/>
        </w:rPr>
        <w:t>2S</w:t>
      </w:r>
      <w:r w:rsidRPr="001D7F61">
        <w:rPr>
          <w:rFonts w:ascii="Times New Roman" w:hAnsi="Times New Roman" w:cs="Times New Roman"/>
          <w:b/>
          <w:bCs/>
        </w:rPr>
        <w:t>.</w:t>
      </w:r>
      <w:r w:rsidRPr="001D7F61">
        <w:rPr>
          <w:rFonts w:ascii="Times New Roman" w:hAnsi="Times New Roman" w:cs="Times New Roman"/>
        </w:rPr>
        <w:t xml:space="preserve"> Second order perturbation theory analysis of </w:t>
      </w:r>
      <w:proofErr w:type="spellStart"/>
      <w:r w:rsidRPr="001D7F61">
        <w:rPr>
          <w:rFonts w:ascii="Times New Roman" w:hAnsi="Times New Roman" w:cs="Times New Roman"/>
        </w:rPr>
        <w:t>Fock</w:t>
      </w:r>
      <w:proofErr w:type="spellEnd"/>
      <w:r w:rsidRPr="001D7F61">
        <w:rPr>
          <w:rFonts w:ascii="Times New Roman" w:hAnsi="Times New Roman" w:cs="Times New Roman"/>
        </w:rPr>
        <w:t xml:space="preserve"> Matrix in NBO basis for </w:t>
      </w:r>
      <w:r w:rsidRPr="001D7F61">
        <w:rPr>
          <w:rFonts w:ascii="Times New Roman" w:hAnsi="Times New Roman" w:cs="Times New Roman"/>
          <w:b/>
          <w:bCs/>
        </w:rPr>
        <w:t>5</w:t>
      </w:r>
      <w:r w:rsidR="00931CBA">
        <w:rPr>
          <w:rFonts w:ascii="Times New Roman" w:hAnsi="Times New Roman" w:cs="Times New Roman"/>
        </w:rPr>
        <w:t xml:space="preserve"> at the </w:t>
      </w:r>
      <w:r w:rsidRPr="001D7F61">
        <w:rPr>
          <w:rFonts w:ascii="Times New Roman" w:hAnsi="Times New Roman" w:cs="Times New Roman"/>
        </w:rPr>
        <w:t>M06/2X method with 6-311++G(2d,p) basis set.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465"/>
        <w:gridCol w:w="1107"/>
        <w:gridCol w:w="1165"/>
        <w:gridCol w:w="1174"/>
        <w:gridCol w:w="1166"/>
        <w:gridCol w:w="1202"/>
        <w:gridCol w:w="1165"/>
      </w:tblGrid>
      <w:tr w:rsidR="007B0C70" w:rsidTr="00241714">
        <w:trPr>
          <w:trHeight w:val="399"/>
        </w:trPr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Donor NBO(I)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Acceptor NBO(j)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E2(kcal/mole)</w:t>
            </w:r>
          </w:p>
          <w:p w:rsidR="007B0C70" w:rsidRPr="00556B2D" w:rsidRDefault="007B0C70" w:rsidP="00241714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 xml:space="preserve">         M06-2x</w:t>
            </w:r>
          </w:p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Ej-Ei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a.u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C70" w:rsidRPr="00556B2D" w:rsidRDefault="007B0C70" w:rsidP="00241714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 xml:space="preserve">         M06-2x</w:t>
            </w:r>
          </w:p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i,j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a.u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C70" w:rsidRPr="00556B2D" w:rsidRDefault="007B0C70" w:rsidP="00241714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 xml:space="preserve">          M06-2x</w:t>
            </w:r>
          </w:p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70" w:rsidTr="00241714">
        <w:trPr>
          <w:trHeight w:val="339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C70" w:rsidRPr="00556B2D" w:rsidRDefault="007B0C70" w:rsidP="002417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0C70" w:rsidRPr="00556B2D" w:rsidRDefault="007B0C70" w:rsidP="0024171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0C70" w:rsidRPr="00556B2D" w:rsidRDefault="007B0C70" w:rsidP="0024171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0C70" w:rsidRPr="00556B2D" w:rsidRDefault="007B0C70" w:rsidP="0024171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π(C1-C2)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π*(C9-C8)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31.68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π(C1-C2)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π*(C10-C11)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28.38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π(C8-C9)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25.34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7B0C70" w:rsidTr="00DB1189">
        <w:trPr>
          <w:trHeight w:val="23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π(C8-C9)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π*(C10-C11)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27.22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</w:tr>
      <w:tr w:rsidR="007B0C70" w:rsidTr="00DB1189">
        <w:trPr>
          <w:trHeight w:val="39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π(C10-C11)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30.90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</w:tr>
      <w:tr w:rsidR="007B0C70" w:rsidTr="00DB1189">
        <w:trPr>
          <w:trHeight w:val="40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π(C10-C11)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π*(C8-C9)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7B0C70" w:rsidTr="00DB1189">
        <w:trPr>
          <w:trHeight w:val="23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(1)N3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74.67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(1)N3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σ*(C4-C24)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(1)N7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σ*(C4-C26)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π*(C14-O16)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71.25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σ*(C18-C23)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(2)O16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σ*(C14-N15)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31.02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7B0C70" w:rsidTr="00DB1189">
        <w:trPr>
          <w:trHeight w:val="246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(2)O16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σ*(C6-C14)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23.40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0C70" w:rsidRPr="00556B2D" w:rsidRDefault="007B0C70" w:rsidP="0024171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B2D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</w:tbl>
    <w:p w:rsidR="007B0C70" w:rsidRPr="001D12D3" w:rsidRDefault="007B0C70" w:rsidP="007B0C7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</w:p>
    <w:p w:rsidR="00AE55AB" w:rsidRPr="00AE55AB" w:rsidRDefault="00AE55AB" w:rsidP="00AE55AB">
      <w:pPr>
        <w:tabs>
          <w:tab w:val="left" w:pos="1697"/>
        </w:tabs>
        <w:bidi w:val="0"/>
        <w:rPr>
          <w:rFonts w:asciiTheme="majorBidi" w:hAnsiTheme="majorBidi" w:cstheme="majorBidi"/>
          <w:sz w:val="24"/>
          <w:szCs w:val="24"/>
        </w:rPr>
      </w:pPr>
    </w:p>
    <w:sectPr w:rsidR="00AE55AB" w:rsidRPr="00AE55A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10" w:rsidRDefault="00EF3910" w:rsidP="00B20360">
      <w:pPr>
        <w:spacing w:after="0" w:line="240" w:lineRule="auto"/>
      </w:pPr>
      <w:r>
        <w:separator/>
      </w:r>
    </w:p>
  </w:endnote>
  <w:endnote w:type="continuationSeparator" w:id="0">
    <w:p w:rsidR="00EF3910" w:rsidRDefault="00EF3910" w:rsidP="00B2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6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6D9" w:rsidRDefault="00B676D9" w:rsidP="00171898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6D9" w:rsidRDefault="00B6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10" w:rsidRDefault="00EF3910" w:rsidP="00B20360">
      <w:pPr>
        <w:spacing w:after="0" w:line="240" w:lineRule="auto"/>
      </w:pPr>
      <w:r>
        <w:separator/>
      </w:r>
    </w:p>
  </w:footnote>
  <w:footnote w:type="continuationSeparator" w:id="0">
    <w:p w:rsidR="00EF3910" w:rsidRDefault="00EF3910" w:rsidP="00B2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3"/>
    <w:rsid w:val="00006A79"/>
    <w:rsid w:val="000074E1"/>
    <w:rsid w:val="00043AA5"/>
    <w:rsid w:val="00044099"/>
    <w:rsid w:val="0004417D"/>
    <w:rsid w:val="000663B0"/>
    <w:rsid w:val="00073E61"/>
    <w:rsid w:val="00082A88"/>
    <w:rsid w:val="00087415"/>
    <w:rsid w:val="00087B61"/>
    <w:rsid w:val="00093635"/>
    <w:rsid w:val="000A1325"/>
    <w:rsid w:val="000A5626"/>
    <w:rsid w:val="000F6D6A"/>
    <w:rsid w:val="00114EBF"/>
    <w:rsid w:val="0012036F"/>
    <w:rsid w:val="001362B5"/>
    <w:rsid w:val="00140BD7"/>
    <w:rsid w:val="00145768"/>
    <w:rsid w:val="0016130A"/>
    <w:rsid w:val="00165541"/>
    <w:rsid w:val="0016750B"/>
    <w:rsid w:val="00171898"/>
    <w:rsid w:val="00171979"/>
    <w:rsid w:val="00182082"/>
    <w:rsid w:val="00184A47"/>
    <w:rsid w:val="0019293D"/>
    <w:rsid w:val="0019412B"/>
    <w:rsid w:val="001B30F8"/>
    <w:rsid w:val="001C09CB"/>
    <w:rsid w:val="001E2B02"/>
    <w:rsid w:val="001F6E39"/>
    <w:rsid w:val="00202D9C"/>
    <w:rsid w:val="00217AC6"/>
    <w:rsid w:val="002220D6"/>
    <w:rsid w:val="00225DEB"/>
    <w:rsid w:val="00226576"/>
    <w:rsid w:val="00240729"/>
    <w:rsid w:val="00241714"/>
    <w:rsid w:val="002444AA"/>
    <w:rsid w:val="002608C7"/>
    <w:rsid w:val="00271C7C"/>
    <w:rsid w:val="002778D7"/>
    <w:rsid w:val="0028056C"/>
    <w:rsid w:val="002837E1"/>
    <w:rsid w:val="002929E7"/>
    <w:rsid w:val="002A3DA2"/>
    <w:rsid w:val="002A4336"/>
    <w:rsid w:val="002B18C2"/>
    <w:rsid w:val="002B5F7A"/>
    <w:rsid w:val="002D1629"/>
    <w:rsid w:val="002E02EA"/>
    <w:rsid w:val="003076B1"/>
    <w:rsid w:val="00321AE3"/>
    <w:rsid w:val="00327A2C"/>
    <w:rsid w:val="00353F11"/>
    <w:rsid w:val="00354D20"/>
    <w:rsid w:val="003567F2"/>
    <w:rsid w:val="00367045"/>
    <w:rsid w:val="00380E3E"/>
    <w:rsid w:val="003D0D6D"/>
    <w:rsid w:val="003D195A"/>
    <w:rsid w:val="003D28B7"/>
    <w:rsid w:val="003E1258"/>
    <w:rsid w:val="00402ADA"/>
    <w:rsid w:val="00414E00"/>
    <w:rsid w:val="00425E79"/>
    <w:rsid w:val="00426B06"/>
    <w:rsid w:val="004549A8"/>
    <w:rsid w:val="00454EB6"/>
    <w:rsid w:val="00484FEF"/>
    <w:rsid w:val="0048538B"/>
    <w:rsid w:val="004971B0"/>
    <w:rsid w:val="004A3CB5"/>
    <w:rsid w:val="004C40FB"/>
    <w:rsid w:val="004D642D"/>
    <w:rsid w:val="004E189C"/>
    <w:rsid w:val="004F6858"/>
    <w:rsid w:val="005227FE"/>
    <w:rsid w:val="0053085F"/>
    <w:rsid w:val="00533422"/>
    <w:rsid w:val="00533D58"/>
    <w:rsid w:val="005353C3"/>
    <w:rsid w:val="00542DEA"/>
    <w:rsid w:val="00565CAE"/>
    <w:rsid w:val="00572537"/>
    <w:rsid w:val="00574F92"/>
    <w:rsid w:val="005771A0"/>
    <w:rsid w:val="00577AFA"/>
    <w:rsid w:val="00581808"/>
    <w:rsid w:val="00593872"/>
    <w:rsid w:val="005B23E9"/>
    <w:rsid w:val="005B460F"/>
    <w:rsid w:val="005C06F3"/>
    <w:rsid w:val="005C44F7"/>
    <w:rsid w:val="005F1E60"/>
    <w:rsid w:val="0061085C"/>
    <w:rsid w:val="00654561"/>
    <w:rsid w:val="00655D47"/>
    <w:rsid w:val="00657200"/>
    <w:rsid w:val="00672E0A"/>
    <w:rsid w:val="00694138"/>
    <w:rsid w:val="00696985"/>
    <w:rsid w:val="00696ED8"/>
    <w:rsid w:val="006A5203"/>
    <w:rsid w:val="006B011E"/>
    <w:rsid w:val="006C7041"/>
    <w:rsid w:val="006D057D"/>
    <w:rsid w:val="006D1848"/>
    <w:rsid w:val="006E1A3D"/>
    <w:rsid w:val="00710A69"/>
    <w:rsid w:val="00726126"/>
    <w:rsid w:val="00732D1E"/>
    <w:rsid w:val="00733410"/>
    <w:rsid w:val="00784CD7"/>
    <w:rsid w:val="007936F2"/>
    <w:rsid w:val="007A1915"/>
    <w:rsid w:val="007B0C70"/>
    <w:rsid w:val="007B202D"/>
    <w:rsid w:val="007C7F6B"/>
    <w:rsid w:val="007E4202"/>
    <w:rsid w:val="007F3136"/>
    <w:rsid w:val="00800946"/>
    <w:rsid w:val="00806BF8"/>
    <w:rsid w:val="0081519D"/>
    <w:rsid w:val="00854E89"/>
    <w:rsid w:val="008628DF"/>
    <w:rsid w:val="008645CF"/>
    <w:rsid w:val="00881E69"/>
    <w:rsid w:val="00883BB5"/>
    <w:rsid w:val="008B19F0"/>
    <w:rsid w:val="008B6B66"/>
    <w:rsid w:val="008C3B53"/>
    <w:rsid w:val="008D06A8"/>
    <w:rsid w:val="008D5917"/>
    <w:rsid w:val="008E168A"/>
    <w:rsid w:val="008E1D8A"/>
    <w:rsid w:val="00902482"/>
    <w:rsid w:val="00911DB0"/>
    <w:rsid w:val="00931CBA"/>
    <w:rsid w:val="00934286"/>
    <w:rsid w:val="00942DA2"/>
    <w:rsid w:val="00945D29"/>
    <w:rsid w:val="00947554"/>
    <w:rsid w:val="00950C12"/>
    <w:rsid w:val="00951EE4"/>
    <w:rsid w:val="009556A6"/>
    <w:rsid w:val="0095629B"/>
    <w:rsid w:val="0096014E"/>
    <w:rsid w:val="00977A04"/>
    <w:rsid w:val="00985AC1"/>
    <w:rsid w:val="009B1BD7"/>
    <w:rsid w:val="009D0046"/>
    <w:rsid w:val="009E02D8"/>
    <w:rsid w:val="009F1013"/>
    <w:rsid w:val="009F241F"/>
    <w:rsid w:val="00A0624F"/>
    <w:rsid w:val="00A27756"/>
    <w:rsid w:val="00A30AD2"/>
    <w:rsid w:val="00A600C3"/>
    <w:rsid w:val="00A62A87"/>
    <w:rsid w:val="00A81DBB"/>
    <w:rsid w:val="00A82732"/>
    <w:rsid w:val="00A851E8"/>
    <w:rsid w:val="00A91C8B"/>
    <w:rsid w:val="00A9775E"/>
    <w:rsid w:val="00AA0DAA"/>
    <w:rsid w:val="00AA16EA"/>
    <w:rsid w:val="00AD198A"/>
    <w:rsid w:val="00AE55AB"/>
    <w:rsid w:val="00AF4B28"/>
    <w:rsid w:val="00B01139"/>
    <w:rsid w:val="00B10859"/>
    <w:rsid w:val="00B20360"/>
    <w:rsid w:val="00B30B12"/>
    <w:rsid w:val="00B541E1"/>
    <w:rsid w:val="00B603CC"/>
    <w:rsid w:val="00B676D9"/>
    <w:rsid w:val="00B96174"/>
    <w:rsid w:val="00B96481"/>
    <w:rsid w:val="00BA3300"/>
    <w:rsid w:val="00BC5BCD"/>
    <w:rsid w:val="00BD4D79"/>
    <w:rsid w:val="00BF20A8"/>
    <w:rsid w:val="00C35F23"/>
    <w:rsid w:val="00C5571D"/>
    <w:rsid w:val="00C84AC9"/>
    <w:rsid w:val="00C96FF9"/>
    <w:rsid w:val="00CC5EF5"/>
    <w:rsid w:val="00CC6B64"/>
    <w:rsid w:val="00CE6E93"/>
    <w:rsid w:val="00D00A8E"/>
    <w:rsid w:val="00D0156E"/>
    <w:rsid w:val="00D04977"/>
    <w:rsid w:val="00D30834"/>
    <w:rsid w:val="00D40B0A"/>
    <w:rsid w:val="00D477F6"/>
    <w:rsid w:val="00D649D0"/>
    <w:rsid w:val="00D778A6"/>
    <w:rsid w:val="00D92EE5"/>
    <w:rsid w:val="00D9451C"/>
    <w:rsid w:val="00DB1189"/>
    <w:rsid w:val="00DB5677"/>
    <w:rsid w:val="00DB69B7"/>
    <w:rsid w:val="00DC0181"/>
    <w:rsid w:val="00DF4E50"/>
    <w:rsid w:val="00E23C06"/>
    <w:rsid w:val="00E441D2"/>
    <w:rsid w:val="00E53480"/>
    <w:rsid w:val="00E65A5E"/>
    <w:rsid w:val="00E67304"/>
    <w:rsid w:val="00E70D8F"/>
    <w:rsid w:val="00E82421"/>
    <w:rsid w:val="00E840DB"/>
    <w:rsid w:val="00E841D4"/>
    <w:rsid w:val="00E91B86"/>
    <w:rsid w:val="00E91ED5"/>
    <w:rsid w:val="00E92E63"/>
    <w:rsid w:val="00E93E38"/>
    <w:rsid w:val="00E95AA9"/>
    <w:rsid w:val="00EB58A0"/>
    <w:rsid w:val="00EC4A22"/>
    <w:rsid w:val="00ED0C8B"/>
    <w:rsid w:val="00ED4CB1"/>
    <w:rsid w:val="00ED5A3D"/>
    <w:rsid w:val="00EE7439"/>
    <w:rsid w:val="00EF3910"/>
    <w:rsid w:val="00F061B7"/>
    <w:rsid w:val="00F11804"/>
    <w:rsid w:val="00F11C8F"/>
    <w:rsid w:val="00F207FE"/>
    <w:rsid w:val="00F21B92"/>
    <w:rsid w:val="00F225A0"/>
    <w:rsid w:val="00F269B1"/>
    <w:rsid w:val="00F37361"/>
    <w:rsid w:val="00F57E9C"/>
    <w:rsid w:val="00F65D8D"/>
    <w:rsid w:val="00F67F4C"/>
    <w:rsid w:val="00F90800"/>
    <w:rsid w:val="00F91BEE"/>
    <w:rsid w:val="00FB3502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53"/>
    <w:pPr>
      <w:bidi/>
      <w:spacing w:after="160" w:line="259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6A52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B53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8C3B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53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2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60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60"/>
    <w:rPr>
      <w:rFonts w:ascii="Calibri" w:eastAsia="Calibri" w:hAnsi="Calibri" w:cs="Arial"/>
      <w:lang w:bidi="fa-IR"/>
    </w:rPr>
  </w:style>
  <w:style w:type="character" w:customStyle="1" w:styleId="gt-baf-back">
    <w:name w:val="gt-baf-back"/>
    <w:rsid w:val="00F061B7"/>
  </w:style>
  <w:style w:type="character" w:customStyle="1" w:styleId="shorttext">
    <w:name w:val="short_text"/>
    <w:rsid w:val="00F061B7"/>
  </w:style>
  <w:style w:type="character" w:customStyle="1" w:styleId="st">
    <w:name w:val="st"/>
    <w:basedOn w:val="DefaultParagraphFont"/>
    <w:rsid w:val="00D649D0"/>
  </w:style>
  <w:style w:type="character" w:customStyle="1" w:styleId="hlfld-title">
    <w:name w:val="hlfld-title"/>
    <w:basedOn w:val="DefaultParagraphFont"/>
    <w:rsid w:val="00D649D0"/>
  </w:style>
  <w:style w:type="character" w:customStyle="1" w:styleId="nlmarticle-title">
    <w:name w:val="nlm_article-title"/>
    <w:basedOn w:val="DefaultParagraphFont"/>
    <w:rsid w:val="00D649D0"/>
  </w:style>
  <w:style w:type="character" w:styleId="Strong">
    <w:name w:val="Strong"/>
    <w:basedOn w:val="DefaultParagraphFont"/>
    <w:uiPriority w:val="22"/>
    <w:qFormat/>
    <w:rsid w:val="00D649D0"/>
    <w:rPr>
      <w:b/>
      <w:bCs/>
    </w:rPr>
  </w:style>
  <w:style w:type="character" w:customStyle="1" w:styleId="listitem-data">
    <w:name w:val="list__item-data"/>
    <w:basedOn w:val="DefaultParagraphFont"/>
    <w:rsid w:val="00D649D0"/>
  </w:style>
  <w:style w:type="character" w:customStyle="1" w:styleId="absmetadatalabel">
    <w:name w:val="abs_metadata_label"/>
    <w:basedOn w:val="DefaultParagraphFont"/>
    <w:rsid w:val="00D649D0"/>
  </w:style>
  <w:style w:type="character" w:styleId="Emphasis">
    <w:name w:val="Emphasis"/>
    <w:basedOn w:val="DefaultParagraphFont"/>
    <w:uiPriority w:val="20"/>
    <w:qFormat/>
    <w:rsid w:val="00D649D0"/>
    <w:rPr>
      <w:i/>
      <w:iCs/>
    </w:rPr>
  </w:style>
  <w:style w:type="character" w:customStyle="1" w:styleId="label">
    <w:name w:val="label"/>
    <w:basedOn w:val="DefaultParagraphFont"/>
    <w:rsid w:val="00D649D0"/>
  </w:style>
  <w:style w:type="character" w:customStyle="1" w:styleId="size-xl">
    <w:name w:val="size-xl"/>
    <w:basedOn w:val="DefaultParagraphFont"/>
    <w:rsid w:val="00D649D0"/>
  </w:style>
  <w:style w:type="character" w:customStyle="1" w:styleId="patent-number">
    <w:name w:val="patent-number"/>
    <w:basedOn w:val="DefaultParagraphFont"/>
    <w:rsid w:val="00D649D0"/>
  </w:style>
  <w:style w:type="paragraph" w:customStyle="1" w:styleId="ElsParagraph">
    <w:name w:val="Els_Paragraph"/>
    <w:rsid w:val="00ED0C8B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5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term6">
    <w:name w:val="th_term6"/>
    <w:basedOn w:val="DefaultParagraphFont"/>
    <w:rsid w:val="00140BD7"/>
  </w:style>
  <w:style w:type="character" w:customStyle="1" w:styleId="thterm4">
    <w:name w:val="th_term4"/>
    <w:basedOn w:val="DefaultParagraphFont"/>
    <w:rsid w:val="00140BD7"/>
  </w:style>
  <w:style w:type="character" w:customStyle="1" w:styleId="article-headermeta-info-label">
    <w:name w:val="article-header__meta-info-label"/>
    <w:basedOn w:val="DefaultParagraphFont"/>
    <w:rsid w:val="00140BD7"/>
  </w:style>
  <w:style w:type="character" w:customStyle="1" w:styleId="article-headermeta-info-data">
    <w:name w:val="article-header__meta-info-data"/>
    <w:basedOn w:val="DefaultParagraphFont"/>
    <w:rsid w:val="00140BD7"/>
  </w:style>
  <w:style w:type="paragraph" w:styleId="ListParagraph">
    <w:name w:val="List Paragraph"/>
    <w:basedOn w:val="Normal"/>
    <w:uiPriority w:val="34"/>
    <w:qFormat/>
    <w:rsid w:val="005227F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043A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53"/>
    <w:pPr>
      <w:bidi/>
      <w:spacing w:after="160" w:line="259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6A52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B53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8C3B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53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2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60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60"/>
    <w:rPr>
      <w:rFonts w:ascii="Calibri" w:eastAsia="Calibri" w:hAnsi="Calibri" w:cs="Arial"/>
      <w:lang w:bidi="fa-IR"/>
    </w:rPr>
  </w:style>
  <w:style w:type="character" w:customStyle="1" w:styleId="gt-baf-back">
    <w:name w:val="gt-baf-back"/>
    <w:rsid w:val="00F061B7"/>
  </w:style>
  <w:style w:type="character" w:customStyle="1" w:styleId="shorttext">
    <w:name w:val="short_text"/>
    <w:rsid w:val="00F061B7"/>
  </w:style>
  <w:style w:type="character" w:customStyle="1" w:styleId="st">
    <w:name w:val="st"/>
    <w:basedOn w:val="DefaultParagraphFont"/>
    <w:rsid w:val="00D649D0"/>
  </w:style>
  <w:style w:type="character" w:customStyle="1" w:styleId="hlfld-title">
    <w:name w:val="hlfld-title"/>
    <w:basedOn w:val="DefaultParagraphFont"/>
    <w:rsid w:val="00D649D0"/>
  </w:style>
  <w:style w:type="character" w:customStyle="1" w:styleId="nlmarticle-title">
    <w:name w:val="nlm_article-title"/>
    <w:basedOn w:val="DefaultParagraphFont"/>
    <w:rsid w:val="00D649D0"/>
  </w:style>
  <w:style w:type="character" w:styleId="Strong">
    <w:name w:val="Strong"/>
    <w:basedOn w:val="DefaultParagraphFont"/>
    <w:uiPriority w:val="22"/>
    <w:qFormat/>
    <w:rsid w:val="00D649D0"/>
    <w:rPr>
      <w:b/>
      <w:bCs/>
    </w:rPr>
  </w:style>
  <w:style w:type="character" w:customStyle="1" w:styleId="listitem-data">
    <w:name w:val="list__item-data"/>
    <w:basedOn w:val="DefaultParagraphFont"/>
    <w:rsid w:val="00D649D0"/>
  </w:style>
  <w:style w:type="character" w:customStyle="1" w:styleId="absmetadatalabel">
    <w:name w:val="abs_metadata_label"/>
    <w:basedOn w:val="DefaultParagraphFont"/>
    <w:rsid w:val="00D649D0"/>
  </w:style>
  <w:style w:type="character" w:styleId="Emphasis">
    <w:name w:val="Emphasis"/>
    <w:basedOn w:val="DefaultParagraphFont"/>
    <w:uiPriority w:val="20"/>
    <w:qFormat/>
    <w:rsid w:val="00D649D0"/>
    <w:rPr>
      <w:i/>
      <w:iCs/>
    </w:rPr>
  </w:style>
  <w:style w:type="character" w:customStyle="1" w:styleId="label">
    <w:name w:val="label"/>
    <w:basedOn w:val="DefaultParagraphFont"/>
    <w:rsid w:val="00D649D0"/>
  </w:style>
  <w:style w:type="character" w:customStyle="1" w:styleId="size-xl">
    <w:name w:val="size-xl"/>
    <w:basedOn w:val="DefaultParagraphFont"/>
    <w:rsid w:val="00D649D0"/>
  </w:style>
  <w:style w:type="character" w:customStyle="1" w:styleId="patent-number">
    <w:name w:val="patent-number"/>
    <w:basedOn w:val="DefaultParagraphFont"/>
    <w:rsid w:val="00D649D0"/>
  </w:style>
  <w:style w:type="paragraph" w:customStyle="1" w:styleId="ElsParagraph">
    <w:name w:val="Els_Paragraph"/>
    <w:rsid w:val="00ED0C8B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5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term6">
    <w:name w:val="th_term6"/>
    <w:basedOn w:val="DefaultParagraphFont"/>
    <w:rsid w:val="00140BD7"/>
  </w:style>
  <w:style w:type="character" w:customStyle="1" w:styleId="thterm4">
    <w:name w:val="th_term4"/>
    <w:basedOn w:val="DefaultParagraphFont"/>
    <w:rsid w:val="00140BD7"/>
  </w:style>
  <w:style w:type="character" w:customStyle="1" w:styleId="article-headermeta-info-label">
    <w:name w:val="article-header__meta-info-label"/>
    <w:basedOn w:val="DefaultParagraphFont"/>
    <w:rsid w:val="00140BD7"/>
  </w:style>
  <w:style w:type="character" w:customStyle="1" w:styleId="article-headermeta-info-data">
    <w:name w:val="article-header__meta-info-data"/>
    <w:basedOn w:val="DefaultParagraphFont"/>
    <w:rsid w:val="00140BD7"/>
  </w:style>
  <w:style w:type="paragraph" w:styleId="ListParagraph">
    <w:name w:val="List Paragraph"/>
    <w:basedOn w:val="Normal"/>
    <w:uiPriority w:val="34"/>
    <w:qFormat/>
    <w:rsid w:val="005227F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04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B371-17B8-4EB9-AF2F-53A2A8FD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29dey</dc:creator>
  <cp:lastModifiedBy>Pakyari</cp:lastModifiedBy>
  <cp:revision>2</cp:revision>
  <dcterms:created xsi:type="dcterms:W3CDTF">2018-05-22T10:17:00Z</dcterms:created>
  <dcterms:modified xsi:type="dcterms:W3CDTF">2018-05-22T10:17:00Z</dcterms:modified>
</cp:coreProperties>
</file>