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FD" w:rsidRDefault="00F047FD" w:rsidP="0059459A">
      <w:pPr>
        <w:pStyle w:val="Caption"/>
        <w:keepNext/>
        <w:spacing w:line="360" w:lineRule="auto"/>
        <w:rPr>
          <w:rFonts w:ascii="Times New Roman" w:hAnsi="Times New Roman" w:cs="Times New Roman"/>
          <w:color w:val="auto"/>
          <w:sz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36"/>
          <w:lang w:val="en-US"/>
        </w:rPr>
        <w:t>Supplementary data</w:t>
      </w:r>
    </w:p>
    <w:p w:rsidR="00BE79BE" w:rsidRDefault="00BE79BE" w:rsidP="00BE79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9BE">
        <w:rPr>
          <w:rFonts w:ascii="Times New Roman" w:hAnsi="Times New Roman" w:cs="Times New Roman"/>
          <w:b/>
          <w:sz w:val="24"/>
          <w:szCs w:val="24"/>
          <w:lang w:val="en-US"/>
        </w:rPr>
        <w:t>Table1: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BE79BE">
        <w:rPr>
          <w:rFonts w:ascii="Times New Roman" w:hAnsi="Times New Roman" w:cs="Times New Roman"/>
          <w:sz w:val="24"/>
          <w:szCs w:val="24"/>
          <w:lang w:val="en-US"/>
        </w:rPr>
        <w:t>he values of frequencies at wB97X-D/6-31G(d)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85"/>
      </w:tblGrid>
      <w:tr w:rsidR="00BE79BE" w:rsidTr="00BE79BE">
        <w:trPr>
          <w:trHeight w:val="524"/>
        </w:trPr>
        <w:tc>
          <w:tcPr>
            <w:tcW w:w="2660" w:type="dxa"/>
            <w:vAlign w:val="center"/>
          </w:tcPr>
          <w:p w:rsidR="00BE79BE" w:rsidRPr="00BE79BE" w:rsidRDefault="00BE79BE" w:rsidP="00BE7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Optimized structures</w:t>
            </w:r>
          </w:p>
        </w:tc>
        <w:tc>
          <w:tcPr>
            <w:tcW w:w="2685" w:type="dxa"/>
            <w:vAlign w:val="center"/>
          </w:tcPr>
          <w:p w:rsidR="00BE79BE" w:rsidRPr="00BE79BE" w:rsidRDefault="00BE79BE" w:rsidP="00BE7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Frequency</w:t>
            </w:r>
          </w:p>
          <w:p w:rsidR="00BE79BE" w:rsidRPr="00BE79BE" w:rsidRDefault="00BE79BE" w:rsidP="00BE79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(cm</w:t>
            </w:r>
            <w:r w:rsidRPr="00BE79B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BE79BE" w:rsidTr="00BE79BE">
        <w:trPr>
          <w:trHeight w:val="272"/>
        </w:trPr>
        <w:tc>
          <w:tcPr>
            <w:tcW w:w="2660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CNT (5.5)</w:t>
            </w:r>
          </w:p>
        </w:tc>
        <w:tc>
          <w:tcPr>
            <w:tcW w:w="2685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+ 64.74</w:t>
            </w:r>
          </w:p>
        </w:tc>
      </w:tr>
      <w:tr w:rsidR="00BE79BE" w:rsidTr="00BE79BE">
        <w:trPr>
          <w:trHeight w:val="253"/>
        </w:trPr>
        <w:tc>
          <w:tcPr>
            <w:tcW w:w="2660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CNT(5.5) /Glyphosate</w:t>
            </w:r>
          </w:p>
        </w:tc>
        <w:tc>
          <w:tcPr>
            <w:tcW w:w="2685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+10.58</w:t>
            </w:r>
          </w:p>
        </w:tc>
      </w:tr>
      <w:tr w:rsidR="00BE79BE" w:rsidTr="00BE79BE">
        <w:trPr>
          <w:trHeight w:val="253"/>
        </w:trPr>
        <w:tc>
          <w:tcPr>
            <w:tcW w:w="2660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BNNT(5.5)</w:t>
            </w:r>
          </w:p>
        </w:tc>
        <w:tc>
          <w:tcPr>
            <w:tcW w:w="2685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+ 42.97</w:t>
            </w:r>
          </w:p>
        </w:tc>
      </w:tr>
      <w:tr w:rsidR="00BE79BE" w:rsidTr="00BE79BE">
        <w:trPr>
          <w:trHeight w:val="272"/>
        </w:trPr>
        <w:tc>
          <w:tcPr>
            <w:tcW w:w="2660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BNNT(5.5)/Glyphosate</w:t>
            </w:r>
          </w:p>
        </w:tc>
        <w:tc>
          <w:tcPr>
            <w:tcW w:w="2685" w:type="dxa"/>
            <w:vAlign w:val="center"/>
          </w:tcPr>
          <w:p w:rsidR="00BE79BE" w:rsidRPr="00BE79BE" w:rsidRDefault="00BE79BE" w:rsidP="00BE79B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+ 9.74</w:t>
            </w:r>
          </w:p>
        </w:tc>
      </w:tr>
    </w:tbl>
    <w:p w:rsidR="00BE79BE" w:rsidRPr="00BE79BE" w:rsidRDefault="00BE79BE" w:rsidP="00BE79BE">
      <w:pPr>
        <w:rPr>
          <w:lang w:val="en-US"/>
        </w:rPr>
      </w:pPr>
    </w:p>
    <w:p w:rsidR="0059459A" w:rsidRPr="0059459A" w:rsidRDefault="0059459A" w:rsidP="0059459A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r w:rsidRPr="0059459A">
        <w:rPr>
          <w:rFonts w:ascii="Times New Roman" w:hAnsi="Times New Roman" w:cs="Times New Roman"/>
          <w:color w:val="auto"/>
          <w:sz w:val="24"/>
          <w:lang w:val="en-US"/>
        </w:rPr>
        <w:t>Table</w:t>
      </w:r>
      <w:r w:rsidR="00BE79BE">
        <w:rPr>
          <w:rFonts w:ascii="Times New Roman" w:hAnsi="Times New Roman" w:cs="Times New Roman"/>
          <w:color w:val="auto"/>
          <w:sz w:val="24"/>
          <w:lang w:val="en-US"/>
        </w:rPr>
        <w:t>2</w:t>
      </w:r>
      <w:r w:rsidRPr="0059459A">
        <w:rPr>
          <w:rFonts w:ascii="Times New Roman" w:hAnsi="Times New Roman" w:cs="Times New Roman"/>
          <w:color w:val="auto"/>
          <w:sz w:val="24"/>
          <w:lang w:val="en-US"/>
        </w:rPr>
        <w:t xml:space="preserve">: </w:t>
      </w:r>
      <w:r w:rsidRPr="0059459A">
        <w:rPr>
          <w:rFonts w:ascii="Times New Roman" w:hAnsi="Times New Roman" w:cs="Times New Roman"/>
          <w:b w:val="0"/>
          <w:color w:val="auto"/>
          <w:sz w:val="24"/>
          <w:lang w:val="en-US"/>
        </w:rPr>
        <w:t>Adsorption energies (kJ/</w:t>
      </w:r>
      <w:proofErr w:type="spellStart"/>
      <w:r w:rsidRPr="0059459A">
        <w:rPr>
          <w:rFonts w:ascii="Times New Roman" w:hAnsi="Times New Roman" w:cs="Times New Roman"/>
          <w:b w:val="0"/>
          <w:color w:val="auto"/>
          <w:sz w:val="24"/>
          <w:lang w:val="en-US"/>
        </w:rPr>
        <w:t>mol</w:t>
      </w:r>
      <w:proofErr w:type="spellEnd"/>
      <w:r w:rsidRPr="0059459A">
        <w:rPr>
          <w:rFonts w:ascii="Times New Roman" w:hAnsi="Times New Roman" w:cs="Times New Roman"/>
          <w:b w:val="0"/>
          <w:color w:val="auto"/>
          <w:sz w:val="24"/>
          <w:lang w:val="en-US"/>
        </w:rPr>
        <w:t>) for BNNT (5.5) / Glyphosate and BNNT (7.7) / Glyphosate.</w:t>
      </w:r>
    </w:p>
    <w:tbl>
      <w:tblPr>
        <w:tblStyle w:val="TableGrid"/>
        <w:tblpPr w:leftFromText="141" w:rightFromText="141" w:vertAnchor="text" w:horzAnchor="margin" w:tblpY="38"/>
        <w:tblW w:w="91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965"/>
        <w:gridCol w:w="2134"/>
        <w:gridCol w:w="146"/>
        <w:gridCol w:w="2403"/>
      </w:tblGrid>
      <w:tr w:rsidR="0059459A" w:rsidRPr="004E3B66" w:rsidTr="00982B95">
        <w:trPr>
          <w:trHeight w:val="574"/>
        </w:trPr>
        <w:tc>
          <w:tcPr>
            <w:tcW w:w="2526" w:type="dxa"/>
            <w:vMerge w:val="restart"/>
            <w:tcBorders>
              <w:top w:val="single" w:sz="4" w:space="0" w:color="auto"/>
            </w:tcBorders>
            <w:vAlign w:val="center"/>
          </w:tcPr>
          <w:p w:rsidR="0059459A" w:rsidRDefault="0059459A" w:rsidP="00D7343B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Complexes</w:t>
            </w:r>
          </w:p>
        </w:tc>
        <w:tc>
          <w:tcPr>
            <w:tcW w:w="6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59A" w:rsidRPr="00DA5C82" w:rsidRDefault="0059459A" w:rsidP="003D3471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Adsorption energy (Eads)  (kJ/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</w:tr>
      <w:tr w:rsidR="0059459A" w:rsidRPr="00DA5C82" w:rsidTr="00D7343B">
        <w:trPr>
          <w:trHeight w:val="574"/>
        </w:trPr>
        <w:tc>
          <w:tcPr>
            <w:tcW w:w="2526" w:type="dxa"/>
            <w:vMerge/>
            <w:tcBorders>
              <w:bottom w:val="single" w:sz="4" w:space="0" w:color="auto"/>
            </w:tcBorders>
            <w:vAlign w:val="center"/>
          </w:tcPr>
          <w:p w:rsidR="0059459A" w:rsidRPr="00DA5C82" w:rsidRDefault="0059459A" w:rsidP="003D3471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59A" w:rsidRPr="00DA5C82" w:rsidRDefault="0059459A" w:rsidP="003D3471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5C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B3LYP/6-31G(d)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59A" w:rsidRPr="00DA5C82" w:rsidRDefault="0059459A" w:rsidP="003D3471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A5C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M06-2X/6-31G(d)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59A" w:rsidRPr="00DA5C82" w:rsidRDefault="0059459A" w:rsidP="003D3471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5C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sym w:font="Symbol" w:char="F077"/>
            </w:r>
            <w:r w:rsidRPr="00DA5C82">
              <w:rPr>
                <w:rFonts w:ascii="Times New Roman" w:hAnsi="Times New Roman" w:cs="Times New Roman"/>
                <w:sz w:val="20"/>
                <w:lang w:val="en-US"/>
              </w:rPr>
              <w:t>B97X-D/6-31G(d)</w:t>
            </w:r>
          </w:p>
        </w:tc>
      </w:tr>
      <w:tr w:rsidR="0059459A" w:rsidRPr="00DA5C82" w:rsidTr="003D3471">
        <w:trPr>
          <w:trHeight w:val="456"/>
        </w:trPr>
        <w:tc>
          <w:tcPr>
            <w:tcW w:w="2526" w:type="dxa"/>
            <w:tcBorders>
              <w:top w:val="single" w:sz="4" w:space="0" w:color="auto"/>
            </w:tcBorders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5C82">
              <w:rPr>
                <w:rFonts w:ascii="Times New Roman" w:hAnsi="Times New Roman" w:cs="Times New Roman"/>
                <w:sz w:val="20"/>
                <w:lang w:val="en-US"/>
              </w:rPr>
              <w:t>BNNT(5.5)/Glyphosate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5C82">
              <w:rPr>
                <w:rFonts w:ascii="Times New Roman" w:hAnsi="Times New Roman" w:cs="Times New Roman"/>
                <w:sz w:val="20"/>
                <w:lang w:val="en-US"/>
              </w:rPr>
              <w:t>-31.68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5C82">
              <w:rPr>
                <w:rFonts w:ascii="Times New Roman" w:hAnsi="Times New Roman" w:cs="Times New Roman"/>
                <w:sz w:val="20"/>
                <w:lang w:val="en-US"/>
              </w:rPr>
              <w:t>-57.99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A5C82">
              <w:rPr>
                <w:rFonts w:ascii="Times New Roman" w:hAnsi="Times New Roman" w:cs="Times New Roman"/>
                <w:sz w:val="20"/>
                <w:lang w:val="en-US"/>
              </w:rPr>
              <w:t>-67.21</w:t>
            </w:r>
          </w:p>
        </w:tc>
      </w:tr>
      <w:tr w:rsidR="0059459A" w:rsidRPr="00DA5C82" w:rsidTr="003D3471">
        <w:trPr>
          <w:trHeight w:val="456"/>
        </w:trPr>
        <w:tc>
          <w:tcPr>
            <w:tcW w:w="2526" w:type="dxa"/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BNNT (7.7)/Glyphosate</w:t>
            </w:r>
          </w:p>
        </w:tc>
        <w:tc>
          <w:tcPr>
            <w:tcW w:w="1965" w:type="dxa"/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-29.01</w:t>
            </w:r>
          </w:p>
        </w:tc>
        <w:tc>
          <w:tcPr>
            <w:tcW w:w="2134" w:type="dxa"/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-55.99</w:t>
            </w:r>
          </w:p>
        </w:tc>
        <w:tc>
          <w:tcPr>
            <w:tcW w:w="2549" w:type="dxa"/>
            <w:gridSpan w:val="2"/>
            <w:vAlign w:val="center"/>
          </w:tcPr>
          <w:p w:rsidR="0059459A" w:rsidRPr="00DA5C82" w:rsidRDefault="0059459A" w:rsidP="0059459A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-66.47</w:t>
            </w:r>
          </w:p>
        </w:tc>
      </w:tr>
    </w:tbl>
    <w:p w:rsidR="00DA2C99" w:rsidRPr="000E1CCC" w:rsidRDefault="00DA2C99"/>
    <w:p w:rsidR="00BE6896" w:rsidRPr="000E1CCC" w:rsidRDefault="00BE6896" w:rsidP="00BE6896">
      <w:pPr>
        <w:pStyle w:val="Caption"/>
        <w:keepNext/>
        <w:spacing w:line="360" w:lineRule="auto"/>
        <w:rPr>
          <w:rFonts w:ascii="Times New Roman" w:hAnsi="Times New Roman" w:cs="Times New Roman"/>
          <w:b w:val="0"/>
          <w:color w:val="auto"/>
          <w:sz w:val="24"/>
          <w:lang w:val="en-US"/>
        </w:rPr>
      </w:pPr>
      <w:r w:rsidRPr="000E1CCC">
        <w:rPr>
          <w:rFonts w:ascii="Times New Roman" w:hAnsi="Times New Roman" w:cs="Times New Roman"/>
          <w:color w:val="auto"/>
          <w:sz w:val="24"/>
          <w:lang w:val="en-US"/>
        </w:rPr>
        <w:t xml:space="preserve">Table 3: </w:t>
      </w:r>
      <w:r w:rsidRPr="000E1CCC">
        <w:rPr>
          <w:rFonts w:ascii="Times New Roman" w:hAnsi="Times New Roman" w:cs="Times New Roman"/>
          <w:b w:val="0"/>
          <w:color w:val="auto"/>
          <w:sz w:val="24"/>
          <w:lang w:val="en-US"/>
        </w:rPr>
        <w:t>Length effect on</w:t>
      </w:r>
      <w:r w:rsidRPr="000E1CCC">
        <w:rPr>
          <w:rFonts w:ascii="Times New Roman" w:hAnsi="Times New Roman" w:cs="Times New Roman"/>
          <w:color w:val="auto"/>
          <w:sz w:val="24"/>
          <w:lang w:val="en-US"/>
        </w:rPr>
        <w:t xml:space="preserve"> </w:t>
      </w:r>
      <w:r w:rsidR="00A86903" w:rsidRPr="000E1CCC">
        <w:rPr>
          <w:rFonts w:ascii="Times New Roman" w:hAnsi="Times New Roman" w:cs="Times New Roman"/>
          <w:b w:val="0"/>
          <w:color w:val="auto"/>
          <w:sz w:val="24"/>
          <w:lang w:val="en-US"/>
        </w:rPr>
        <w:t>a</w:t>
      </w:r>
      <w:r w:rsidRPr="000E1CCC">
        <w:rPr>
          <w:rFonts w:ascii="Times New Roman" w:hAnsi="Times New Roman" w:cs="Times New Roman"/>
          <w:b w:val="0"/>
          <w:color w:val="auto"/>
          <w:sz w:val="24"/>
          <w:lang w:val="en-US"/>
        </w:rPr>
        <w:t>dsorption energies (kJ/</w:t>
      </w:r>
      <w:proofErr w:type="spellStart"/>
      <w:r w:rsidRPr="000E1CCC">
        <w:rPr>
          <w:rFonts w:ascii="Times New Roman" w:hAnsi="Times New Roman" w:cs="Times New Roman"/>
          <w:b w:val="0"/>
          <w:color w:val="auto"/>
          <w:sz w:val="24"/>
          <w:lang w:val="en-US"/>
        </w:rPr>
        <w:t>mol</w:t>
      </w:r>
      <w:proofErr w:type="spellEnd"/>
      <w:r w:rsidRPr="000E1CCC">
        <w:rPr>
          <w:rFonts w:ascii="Times New Roman" w:hAnsi="Times New Roman" w:cs="Times New Roman"/>
          <w:b w:val="0"/>
          <w:color w:val="auto"/>
          <w:sz w:val="24"/>
          <w:lang w:val="en-US"/>
        </w:rPr>
        <w:t xml:space="preserve">) for BNNT (5.5) / </w:t>
      </w:r>
      <w:r w:rsidR="00A86903" w:rsidRPr="000E1CCC">
        <w:rPr>
          <w:rFonts w:ascii="Times New Roman" w:hAnsi="Times New Roman" w:cs="Times New Roman"/>
          <w:b w:val="0"/>
          <w:color w:val="auto"/>
          <w:sz w:val="24"/>
          <w:lang w:val="en-US"/>
        </w:rPr>
        <w:t>Glyphosate.</w:t>
      </w:r>
    </w:p>
    <w:tbl>
      <w:tblPr>
        <w:tblStyle w:val="TableGrid"/>
        <w:tblpPr w:leftFromText="141" w:rightFromText="141" w:vertAnchor="text" w:horzAnchor="margin" w:tblpY="38"/>
        <w:tblW w:w="91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965"/>
        <w:gridCol w:w="2134"/>
        <w:gridCol w:w="146"/>
        <w:gridCol w:w="2403"/>
      </w:tblGrid>
      <w:tr w:rsidR="000E1CCC" w:rsidRPr="000E1CCC" w:rsidTr="004F4E12">
        <w:trPr>
          <w:trHeight w:val="574"/>
        </w:trPr>
        <w:tc>
          <w:tcPr>
            <w:tcW w:w="2526" w:type="dxa"/>
            <w:vMerge w:val="restart"/>
            <w:tcBorders>
              <w:top w:val="single" w:sz="4" w:space="0" w:color="auto"/>
            </w:tcBorders>
            <w:vAlign w:val="center"/>
          </w:tcPr>
          <w:p w:rsidR="00BE6896" w:rsidRPr="000E1CCC" w:rsidRDefault="00BE6896" w:rsidP="004F4E12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Complexes</w:t>
            </w:r>
          </w:p>
        </w:tc>
        <w:tc>
          <w:tcPr>
            <w:tcW w:w="66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896" w:rsidRPr="000E1CCC" w:rsidRDefault="00BE6896" w:rsidP="004F4E12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Adsorption energy (Eads)  (kJ/</w:t>
            </w:r>
            <w:proofErr w:type="spellStart"/>
            <w:r w:rsidRPr="000E1CC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mol</w:t>
            </w:r>
            <w:proofErr w:type="spellEnd"/>
            <w:r w:rsidRPr="000E1CC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</w:tr>
      <w:tr w:rsidR="000E1CCC" w:rsidRPr="000E1CCC" w:rsidTr="004F4E12">
        <w:trPr>
          <w:trHeight w:val="574"/>
        </w:trPr>
        <w:tc>
          <w:tcPr>
            <w:tcW w:w="2526" w:type="dxa"/>
            <w:vMerge/>
            <w:tcBorders>
              <w:bottom w:val="single" w:sz="4" w:space="0" w:color="auto"/>
            </w:tcBorders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B3LYP/6-31G(d)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sym w:font="Symbol" w:char="F077"/>
            </w: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B97X-D/6-31G(d)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M06-2X/6-31G(d)</w:t>
            </w:r>
          </w:p>
        </w:tc>
      </w:tr>
      <w:tr w:rsidR="000E1CCC" w:rsidRPr="000E1CCC" w:rsidTr="004F4E12">
        <w:trPr>
          <w:trHeight w:val="456"/>
        </w:trPr>
        <w:tc>
          <w:tcPr>
            <w:tcW w:w="2526" w:type="dxa"/>
            <w:tcBorders>
              <w:top w:val="single" w:sz="4" w:space="0" w:color="auto"/>
            </w:tcBorders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0E1CC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30</w:t>
            </w: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Pr="000E1CC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20</w:t>
            </w: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0E1CC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30</w:t>
            </w: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 xml:space="preserve"> / Glyphosate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-31.68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-67.21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:rsidR="00BE6896" w:rsidRPr="000E1CCC" w:rsidRDefault="003B375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-57.99</w:t>
            </w:r>
          </w:p>
        </w:tc>
      </w:tr>
      <w:tr w:rsidR="000E1CCC" w:rsidRPr="000E1CCC" w:rsidTr="004F4E12">
        <w:trPr>
          <w:trHeight w:val="456"/>
        </w:trPr>
        <w:tc>
          <w:tcPr>
            <w:tcW w:w="2526" w:type="dxa"/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0E1CC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60</w:t>
            </w: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H</w:t>
            </w:r>
            <w:r w:rsidRPr="000E1CC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20</w:t>
            </w: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0E1CCC">
              <w:rPr>
                <w:rFonts w:ascii="Times New Roman" w:hAnsi="Times New Roman" w:cs="Times New Roman"/>
                <w:sz w:val="20"/>
                <w:vertAlign w:val="subscript"/>
                <w:lang w:val="en-US"/>
              </w:rPr>
              <w:t>60</w:t>
            </w: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 xml:space="preserve">  / Glyphosate</w:t>
            </w:r>
          </w:p>
        </w:tc>
        <w:tc>
          <w:tcPr>
            <w:tcW w:w="1965" w:type="dxa"/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 xml:space="preserve">-29.62 </w:t>
            </w:r>
          </w:p>
        </w:tc>
        <w:tc>
          <w:tcPr>
            <w:tcW w:w="2134" w:type="dxa"/>
            <w:vAlign w:val="center"/>
          </w:tcPr>
          <w:p w:rsidR="00BE6896" w:rsidRPr="000E1CCC" w:rsidRDefault="00BE689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-82.92</w:t>
            </w:r>
          </w:p>
        </w:tc>
        <w:tc>
          <w:tcPr>
            <w:tcW w:w="2549" w:type="dxa"/>
            <w:gridSpan w:val="2"/>
            <w:vAlign w:val="center"/>
          </w:tcPr>
          <w:p w:rsidR="00BE6896" w:rsidRPr="000E1CCC" w:rsidRDefault="004E3B66" w:rsidP="00BE6896">
            <w:pPr>
              <w:pStyle w:val="ListParagraph"/>
              <w:tabs>
                <w:tab w:val="left" w:pos="58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E1CCC">
              <w:rPr>
                <w:rFonts w:ascii="Times New Roman" w:hAnsi="Times New Roman" w:cs="Times New Roman"/>
                <w:sz w:val="20"/>
                <w:lang w:val="en-US"/>
              </w:rPr>
              <w:t>-72.63</w:t>
            </w:r>
          </w:p>
        </w:tc>
      </w:tr>
    </w:tbl>
    <w:p w:rsidR="00F047FD" w:rsidRDefault="00096C7F">
      <w:pPr>
        <w:rPr>
          <w:rFonts w:ascii="Calibri" w:eastAsia="Calibri" w:hAnsi="Calibri" w:cs="Times New Roman"/>
          <w:lang w:val="en-US"/>
        </w:rPr>
      </w:pPr>
      <w:r w:rsidRPr="004E3B66">
        <w:rPr>
          <w:rFonts w:ascii="Calibri" w:eastAsia="Calibri" w:hAnsi="Calibri" w:cs="Times New Roman"/>
          <w:lang w:val="en-US"/>
        </w:rPr>
        <w:object w:dxaOrig="4650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64.75pt" o:ole="">
            <v:imagedata r:id="rId4" o:title=""/>
          </v:shape>
          <o:OLEObject Type="Embed" ProgID="Origin50.Graph" ShapeID="_x0000_i1025" DrawAspect="Content" ObjectID="_1689673571" r:id="rId5"/>
        </w:object>
      </w:r>
      <w:r>
        <w:object w:dxaOrig="4879" w:dyaOrig="3400">
          <v:shape id="_x0000_i1026" type="#_x0000_t75" style="width:484.5pt;height:302.25pt" o:ole="">
            <v:imagedata r:id="rId6" o:title=""/>
          </v:shape>
          <o:OLEObject Type="Embed" ProgID="Origin50.Graph" ShapeID="_x0000_i1026" DrawAspect="Content" ObjectID="_1689673572" r:id="rId7"/>
        </w:object>
      </w:r>
      <w:r w:rsidR="006D6DCE" w:rsidRPr="006D6DCE">
        <w:rPr>
          <w:lang w:val="en-US"/>
        </w:rPr>
        <w:t xml:space="preserve">      </w:t>
      </w:r>
      <w:r w:rsidR="006D6DCE">
        <w:rPr>
          <w:lang w:val="en-US"/>
        </w:rPr>
        <w:t xml:space="preserve">  </w:t>
      </w:r>
    </w:p>
    <w:p w:rsidR="0029392F" w:rsidRPr="00FE798E" w:rsidRDefault="0029392F" w:rsidP="0029392F">
      <w:pPr>
        <w:pStyle w:val="ListParagraph"/>
        <w:tabs>
          <w:tab w:val="left" w:pos="5820"/>
        </w:tabs>
        <w:spacing w:line="480" w:lineRule="auto"/>
        <w:ind w:left="0"/>
        <w:jc w:val="both"/>
        <w:rPr>
          <w:rFonts w:ascii="Times New Roman" w:hAnsi="Times New Roman" w:cs="Times New Roman"/>
          <w:sz w:val="16"/>
          <w:lang w:val="en-US"/>
        </w:rPr>
      </w:pPr>
      <w:r w:rsidRPr="00FE798E">
        <w:rPr>
          <w:rFonts w:ascii="Times New Roman" w:hAnsi="Times New Roman" w:cs="Times New Roman"/>
          <w:b/>
          <w:sz w:val="16"/>
          <w:lang w:val="en-US"/>
        </w:rPr>
        <w:t xml:space="preserve">  </w:t>
      </w:r>
      <w:r w:rsidRPr="00EE280A">
        <w:rPr>
          <w:rFonts w:ascii="Times New Roman" w:hAnsi="Times New Roman" w:cs="Times New Roman"/>
          <w:b/>
          <w:sz w:val="24"/>
          <w:lang w:val="en-US"/>
        </w:rPr>
        <w:t>Fig.</w:t>
      </w:r>
      <w:r>
        <w:rPr>
          <w:rFonts w:ascii="Times New Roman" w:hAnsi="Times New Roman" w:cs="Times New Roman"/>
          <w:b/>
          <w:sz w:val="24"/>
          <w:lang w:val="en-US"/>
        </w:rPr>
        <w:t>1</w:t>
      </w:r>
      <w:r w:rsidRPr="00EE280A">
        <w:rPr>
          <w:rFonts w:ascii="Times New Roman" w:hAnsi="Times New Roman" w:cs="Times New Roman"/>
          <w:b/>
          <w:sz w:val="24"/>
          <w:lang w:val="en-US"/>
        </w:rPr>
        <w:t xml:space="preserve"> : </w:t>
      </w:r>
      <w:r w:rsidRPr="00EE280A">
        <w:rPr>
          <w:rFonts w:ascii="Times New Roman" w:hAnsi="Times New Roman" w:cs="Times New Roman"/>
          <w:sz w:val="24"/>
          <w:lang w:val="en-US"/>
        </w:rPr>
        <w:t xml:space="preserve">The total electronic density of states (TDOS) obtained with the </w:t>
      </w:r>
      <w:r w:rsidRPr="00EE280A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EE280A">
        <w:rPr>
          <w:rFonts w:ascii="Times New Roman" w:hAnsi="Times New Roman" w:cs="Times New Roman"/>
          <w:sz w:val="24"/>
          <w:lang w:val="en-US"/>
        </w:rPr>
        <w:t>B97XD/6-31G (d) method.</w:t>
      </w:r>
    </w:p>
    <w:p w:rsidR="0029392F" w:rsidRPr="00BE6896" w:rsidRDefault="0029392F">
      <w:pPr>
        <w:rPr>
          <w:lang w:val="en-US"/>
        </w:rPr>
      </w:pPr>
    </w:p>
    <w:sectPr w:rsidR="0029392F" w:rsidRPr="00BE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9A"/>
    <w:rsid w:val="00021085"/>
    <w:rsid w:val="00096C7F"/>
    <w:rsid w:val="000E1CCC"/>
    <w:rsid w:val="0029392F"/>
    <w:rsid w:val="003B3756"/>
    <w:rsid w:val="00487B4B"/>
    <w:rsid w:val="004E3B66"/>
    <w:rsid w:val="00591B61"/>
    <w:rsid w:val="0059459A"/>
    <w:rsid w:val="006D6DCE"/>
    <w:rsid w:val="00A86903"/>
    <w:rsid w:val="00BC5DBC"/>
    <w:rsid w:val="00BE6896"/>
    <w:rsid w:val="00BE79BE"/>
    <w:rsid w:val="00CA524F"/>
    <w:rsid w:val="00DA2C99"/>
    <w:rsid w:val="00F0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B3A7F-0740-4439-B150-010E5E1A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59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945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PCLINE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Pakyari</cp:lastModifiedBy>
  <cp:revision>2</cp:revision>
  <dcterms:created xsi:type="dcterms:W3CDTF">2021-08-05T08:30:00Z</dcterms:created>
  <dcterms:modified xsi:type="dcterms:W3CDTF">2021-08-05T08:30:00Z</dcterms:modified>
</cp:coreProperties>
</file>